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B9B" w:rsidRPr="00313639" w:rsidRDefault="00557491" w:rsidP="00351B9B">
      <w:pPr>
        <w:spacing w:line="540" w:lineRule="exact"/>
        <w:jc w:val="center"/>
        <w:rPr>
          <w:rFonts w:eastAsia="仿宋_GB2312"/>
          <w:b/>
          <w:sz w:val="30"/>
          <w:szCs w:val="30"/>
        </w:rPr>
      </w:pPr>
      <w:r>
        <w:rPr>
          <w:rFonts w:eastAsia="仿宋_GB2312" w:hint="eastAsia"/>
          <w:b/>
          <w:sz w:val="30"/>
          <w:szCs w:val="30"/>
        </w:rPr>
        <w:t>国家</w:t>
      </w:r>
      <w:r w:rsidR="00351B9B" w:rsidRPr="00313639">
        <w:rPr>
          <w:rFonts w:eastAsia="仿宋_GB2312"/>
          <w:b/>
          <w:sz w:val="30"/>
          <w:szCs w:val="30"/>
        </w:rPr>
        <w:t>开放大学</w:t>
      </w:r>
      <w:r>
        <w:rPr>
          <w:rFonts w:eastAsia="仿宋_GB2312" w:hint="eastAsia"/>
          <w:b/>
          <w:sz w:val="30"/>
          <w:szCs w:val="30"/>
        </w:rPr>
        <w:t>行政管理本科毕业</w:t>
      </w:r>
      <w:r w:rsidR="00351B9B" w:rsidRPr="00313639">
        <w:rPr>
          <w:rFonts w:eastAsia="仿宋_GB2312"/>
          <w:b/>
          <w:sz w:val="30"/>
          <w:szCs w:val="30"/>
        </w:rPr>
        <w:t>论文管理办法</w:t>
      </w:r>
    </w:p>
    <w:p w:rsidR="00351B9B" w:rsidRPr="00313639" w:rsidRDefault="00351B9B" w:rsidP="00351B9B">
      <w:pPr>
        <w:spacing w:line="540" w:lineRule="exact"/>
        <w:jc w:val="center"/>
        <w:rPr>
          <w:rFonts w:eastAsia="仿宋_GB2312"/>
          <w:b/>
          <w:sz w:val="30"/>
          <w:szCs w:val="30"/>
        </w:rPr>
      </w:pP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第一章</w:t>
      </w:r>
      <w:r w:rsidRPr="00313639">
        <w:rPr>
          <w:rFonts w:eastAsia="仿宋_GB2312"/>
          <w:bCs/>
          <w:sz w:val="30"/>
          <w:szCs w:val="30"/>
        </w:rPr>
        <w:t xml:space="preserve"> </w:t>
      </w:r>
      <w:r w:rsidRPr="00313639">
        <w:rPr>
          <w:rFonts w:eastAsia="仿宋_GB2312"/>
          <w:bCs/>
          <w:sz w:val="30"/>
          <w:szCs w:val="30"/>
        </w:rPr>
        <w:t>总则</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为规范</w:t>
      </w:r>
      <w:r w:rsidR="00DC7906">
        <w:rPr>
          <w:rFonts w:ascii="Times New Roman" w:eastAsia="仿宋_GB2312" w:hAnsi="Times New Roman" w:cs="Times New Roman" w:hint="eastAsia"/>
          <w:sz w:val="30"/>
          <w:szCs w:val="30"/>
        </w:rPr>
        <w:t>国家开放大学行政管理本科毕业</w:t>
      </w:r>
      <w:r w:rsidRPr="00313639">
        <w:rPr>
          <w:rFonts w:ascii="Times New Roman" w:eastAsia="仿宋_GB2312" w:hAnsi="Times New Roman" w:cs="Times New Roman"/>
          <w:sz w:val="30"/>
          <w:szCs w:val="30"/>
        </w:rPr>
        <w:t>论文管理，保证</w:t>
      </w:r>
      <w:r w:rsidR="00DC7906">
        <w:rPr>
          <w:rFonts w:ascii="Times New Roman" w:eastAsia="仿宋_GB2312" w:hAnsi="Times New Roman" w:cs="Times New Roman" w:hint="eastAsia"/>
          <w:sz w:val="30"/>
          <w:szCs w:val="30"/>
        </w:rPr>
        <w:t>本专业毕业</w:t>
      </w:r>
      <w:r w:rsidRPr="00313639">
        <w:rPr>
          <w:rFonts w:ascii="Times New Roman" w:eastAsia="仿宋_GB2312" w:hAnsi="Times New Roman" w:cs="Times New Roman"/>
          <w:sz w:val="30"/>
          <w:szCs w:val="30"/>
        </w:rPr>
        <w:t>论文的质量</w:t>
      </w:r>
      <w:r w:rsidR="00DC7906">
        <w:rPr>
          <w:rFonts w:ascii="Times New Roman" w:eastAsia="仿宋_GB2312" w:hAnsi="Times New Roman" w:cs="Times New Roman" w:hint="eastAsia"/>
          <w:sz w:val="30"/>
          <w:szCs w:val="30"/>
        </w:rPr>
        <w:t>，</w:t>
      </w:r>
      <w:r w:rsidRPr="00313639">
        <w:rPr>
          <w:rFonts w:ascii="Times New Roman" w:eastAsia="仿宋_GB2312" w:hAnsi="Times New Roman" w:cs="Times New Roman"/>
          <w:sz w:val="30"/>
          <w:szCs w:val="30"/>
        </w:rPr>
        <w:t>结合学校实际，制定本办法。</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本办法中的</w:t>
      </w:r>
      <w:r w:rsidR="00DC7906">
        <w:rPr>
          <w:rFonts w:ascii="Times New Roman" w:eastAsia="仿宋_GB2312" w:hAnsi="Times New Roman" w:cs="Times New Roman" w:hint="eastAsia"/>
          <w:sz w:val="30"/>
          <w:szCs w:val="30"/>
        </w:rPr>
        <w:t>毕业</w:t>
      </w:r>
      <w:r w:rsidRPr="00313639">
        <w:rPr>
          <w:rFonts w:ascii="Times New Roman" w:eastAsia="仿宋_GB2312" w:hAnsi="Times New Roman" w:cs="Times New Roman"/>
          <w:sz w:val="30"/>
          <w:szCs w:val="30"/>
        </w:rPr>
        <w:t>论文是指</w:t>
      </w:r>
      <w:r w:rsidR="00DC7906">
        <w:rPr>
          <w:rFonts w:ascii="Times New Roman" w:eastAsia="仿宋_GB2312" w:hAnsi="Times New Roman" w:cs="Times New Roman" w:hint="eastAsia"/>
          <w:sz w:val="30"/>
          <w:szCs w:val="30"/>
        </w:rPr>
        <w:t>不</w:t>
      </w:r>
      <w:r w:rsidRPr="00313639">
        <w:rPr>
          <w:rFonts w:ascii="Times New Roman" w:eastAsia="仿宋_GB2312" w:hAnsi="Times New Roman" w:cs="Times New Roman"/>
          <w:sz w:val="30"/>
          <w:szCs w:val="30"/>
        </w:rPr>
        <w:t>申请</w:t>
      </w:r>
      <w:r w:rsidR="00DC7906">
        <w:rPr>
          <w:rFonts w:ascii="Times New Roman" w:eastAsia="仿宋_GB2312" w:hAnsi="Times New Roman" w:cs="Times New Roman" w:hint="eastAsia"/>
          <w:sz w:val="30"/>
          <w:szCs w:val="30"/>
        </w:rPr>
        <w:t>行政管理本科专业</w:t>
      </w:r>
      <w:r w:rsidRPr="00313639">
        <w:rPr>
          <w:rFonts w:ascii="Times New Roman" w:eastAsia="仿宋_GB2312" w:hAnsi="Times New Roman" w:cs="Times New Roman"/>
          <w:sz w:val="30"/>
          <w:szCs w:val="30"/>
        </w:rPr>
        <w:t>学士学位学生的毕业论文或毕业设计，以下统称为</w:t>
      </w:r>
      <w:r w:rsidR="00DC7906">
        <w:rPr>
          <w:rFonts w:ascii="Times New Roman" w:eastAsia="仿宋_GB2312" w:hAnsi="Times New Roman" w:cs="Times New Roman" w:hint="eastAsia"/>
          <w:sz w:val="30"/>
          <w:szCs w:val="30"/>
        </w:rPr>
        <w:t>毕业</w:t>
      </w:r>
      <w:r w:rsidRPr="00313639">
        <w:rPr>
          <w:rFonts w:ascii="Times New Roman" w:eastAsia="仿宋_GB2312" w:hAnsi="Times New Roman" w:cs="Times New Roman"/>
          <w:sz w:val="30"/>
          <w:szCs w:val="30"/>
        </w:rPr>
        <w:t>论文。</w:t>
      </w:r>
    </w:p>
    <w:p w:rsidR="00351B9B" w:rsidRPr="00313639" w:rsidRDefault="00DC7906"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重庆开放大学根据国家开放大学的规定，</w:t>
      </w:r>
      <w:r w:rsidR="00351B9B" w:rsidRPr="00313639">
        <w:rPr>
          <w:rFonts w:ascii="Times New Roman" w:eastAsia="仿宋_GB2312" w:hAnsi="Times New Roman" w:cs="Times New Roman"/>
          <w:sz w:val="30"/>
          <w:szCs w:val="30"/>
        </w:rPr>
        <w:t>负责</w:t>
      </w:r>
      <w:r>
        <w:rPr>
          <w:rFonts w:ascii="Times New Roman" w:eastAsia="仿宋_GB2312" w:hAnsi="Times New Roman" w:cs="Times New Roman" w:hint="eastAsia"/>
          <w:sz w:val="30"/>
          <w:szCs w:val="30"/>
        </w:rPr>
        <w:t>毕业</w:t>
      </w:r>
      <w:r w:rsidR="00351B9B" w:rsidRPr="00313639">
        <w:rPr>
          <w:rFonts w:ascii="Times New Roman" w:eastAsia="仿宋_GB2312" w:hAnsi="Times New Roman" w:cs="Times New Roman"/>
          <w:sz w:val="30"/>
          <w:szCs w:val="30"/>
        </w:rPr>
        <w:t>论文管理工作，组织学习中心开展学位论文的写作、指导和答辩，开展论文复审与上报等工作。</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第二章</w:t>
      </w:r>
      <w:r w:rsidRPr="00313639">
        <w:rPr>
          <w:rFonts w:eastAsia="仿宋_GB2312"/>
          <w:bCs/>
          <w:sz w:val="30"/>
          <w:szCs w:val="30"/>
        </w:rPr>
        <w:t xml:space="preserve"> </w:t>
      </w:r>
      <w:r w:rsidRPr="00313639">
        <w:rPr>
          <w:rFonts w:eastAsia="仿宋_GB2312"/>
          <w:bCs/>
          <w:sz w:val="30"/>
          <w:szCs w:val="30"/>
        </w:rPr>
        <w:t>论文写作</w:t>
      </w:r>
    </w:p>
    <w:p w:rsidR="000B1D70" w:rsidRPr="000B1D70" w:rsidRDefault="00DC7906" w:rsidP="000B1D70">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hint="eastAsia"/>
          <w:sz w:val="30"/>
          <w:szCs w:val="30"/>
        </w:rPr>
      </w:pPr>
      <w:r>
        <w:rPr>
          <w:rFonts w:ascii="Times New Roman" w:eastAsia="仿宋_GB2312" w:hAnsi="Times New Roman" w:cs="Times New Roman" w:hint="eastAsia"/>
          <w:sz w:val="30"/>
          <w:szCs w:val="30"/>
        </w:rPr>
        <w:t>毕业</w:t>
      </w:r>
      <w:r w:rsidR="00351B9B" w:rsidRPr="00313639">
        <w:rPr>
          <w:rFonts w:ascii="Times New Roman" w:eastAsia="仿宋_GB2312" w:hAnsi="Times New Roman" w:cs="Times New Roman"/>
          <w:sz w:val="30"/>
          <w:szCs w:val="30"/>
        </w:rPr>
        <w:t>论文写作开始时间应安排在学生入学后的第四学期及以后，学生已修完统设必修课并获得毕业要求最低学分的</w:t>
      </w:r>
      <w:r w:rsidR="00351B9B" w:rsidRPr="00313639">
        <w:rPr>
          <w:rFonts w:ascii="Times New Roman" w:eastAsia="仿宋_GB2312" w:hAnsi="Times New Roman" w:cs="Times New Roman"/>
          <w:sz w:val="30"/>
          <w:szCs w:val="30"/>
        </w:rPr>
        <w:t>70%</w:t>
      </w:r>
      <w:r w:rsidR="00351B9B" w:rsidRPr="00313639">
        <w:rPr>
          <w:rFonts w:ascii="Times New Roman" w:eastAsia="仿宋_GB2312" w:hAnsi="Times New Roman" w:cs="Times New Roman"/>
          <w:sz w:val="30"/>
          <w:szCs w:val="30"/>
        </w:rPr>
        <w:t>及以上方可申请论文写作。</w:t>
      </w:r>
      <w:r w:rsidR="000B1D70">
        <w:rPr>
          <w:rFonts w:ascii="Times New Roman" w:eastAsia="仿宋_GB2312" w:hAnsi="Times New Roman" w:cs="Times New Roman" w:hint="eastAsia"/>
          <w:sz w:val="30"/>
          <w:szCs w:val="30"/>
        </w:rPr>
        <w:t>论文</w:t>
      </w:r>
      <w:r w:rsidR="000B1D70" w:rsidRPr="000B1D70">
        <w:rPr>
          <w:rFonts w:ascii="Times New Roman" w:eastAsia="仿宋_GB2312" w:hAnsi="Times New Roman" w:cs="Times New Roman" w:hint="eastAsia"/>
          <w:sz w:val="30"/>
          <w:szCs w:val="30"/>
        </w:rPr>
        <w:t>写作周期（从安排指导教师、确定选题开始，到论文终审为止）不得少于</w:t>
      </w:r>
      <w:r w:rsidR="000B1D70" w:rsidRPr="000B1D70">
        <w:rPr>
          <w:rFonts w:ascii="Times New Roman" w:eastAsia="仿宋_GB2312" w:hAnsi="Times New Roman" w:cs="Times New Roman" w:hint="eastAsia"/>
          <w:sz w:val="30"/>
          <w:szCs w:val="30"/>
        </w:rPr>
        <w:t>3</w:t>
      </w:r>
      <w:r w:rsidR="000B1D70" w:rsidRPr="000B1D70">
        <w:rPr>
          <w:rFonts w:ascii="Times New Roman" w:eastAsia="仿宋_GB2312" w:hAnsi="Times New Roman" w:cs="Times New Roman" w:hint="eastAsia"/>
          <w:sz w:val="30"/>
          <w:szCs w:val="30"/>
        </w:rPr>
        <w:t>个月。</w:t>
      </w:r>
    </w:p>
    <w:p w:rsidR="00351B9B" w:rsidRPr="00313639" w:rsidRDefault="00DC7906"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毕业</w:t>
      </w:r>
      <w:r w:rsidR="00351B9B" w:rsidRPr="00313639">
        <w:rPr>
          <w:rFonts w:ascii="Times New Roman" w:eastAsia="仿宋_GB2312" w:hAnsi="Times New Roman" w:cs="Times New Roman"/>
          <w:sz w:val="30"/>
          <w:szCs w:val="30"/>
        </w:rPr>
        <w:t>论文写作过程包括选题、开题、初稿、修改稿和终稿五个阶段。</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学习中心组织学生进行论文写作，</w:t>
      </w:r>
      <w:r w:rsidR="00DC7906">
        <w:rPr>
          <w:rFonts w:ascii="Times New Roman" w:eastAsia="仿宋_GB2312" w:hAnsi="Times New Roman" w:cs="Times New Roman" w:hint="eastAsia"/>
          <w:sz w:val="30"/>
          <w:szCs w:val="30"/>
        </w:rPr>
        <w:t>重庆开放大学</w:t>
      </w:r>
      <w:r w:rsidRPr="00313639">
        <w:rPr>
          <w:rFonts w:ascii="Times New Roman" w:eastAsia="仿宋_GB2312" w:hAnsi="Times New Roman" w:cs="Times New Roman"/>
          <w:sz w:val="30"/>
          <w:szCs w:val="30"/>
        </w:rPr>
        <w:t>指导学习中心进行论文选题和开题，对写作过程的各环节进行检查。</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选题原则</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选题应符合专业培养目标和教学要求</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以学生所学专业课程的内容为主，不应脱离专业范围，要有一定的综合性，具有一定的深度和广度</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2.</w:t>
      </w:r>
      <w:r w:rsidRPr="00313639">
        <w:rPr>
          <w:rFonts w:ascii="Times New Roman" w:eastAsia="仿宋_GB2312" w:hAnsi="Times New Roman" w:cs="Times New Roman"/>
          <w:sz w:val="30"/>
          <w:szCs w:val="30"/>
        </w:rPr>
        <w:t>题目应大小适中，注重应用性，对实际工作有一定指导意义。</w:t>
      </w:r>
      <w:r w:rsidRPr="00313639">
        <w:rPr>
          <w:rFonts w:ascii="Times New Roman" w:eastAsia="仿宋_GB2312" w:hAnsi="Times New Roman" w:cs="Times New Roman"/>
          <w:sz w:val="30"/>
          <w:szCs w:val="30"/>
        </w:rPr>
        <w:lastRenderedPageBreak/>
        <w:t>鼓励选择与社会发展及本地区、本单位实际工作相结合的题目，注重解决实际问题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选题应鼓励学术创新，避免选择已经完全得到解决的常识性问题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4.</w:t>
      </w:r>
      <w:r w:rsidRPr="00313639">
        <w:rPr>
          <w:rFonts w:ascii="Times New Roman" w:eastAsia="仿宋_GB2312" w:hAnsi="Times New Roman" w:cs="Times New Roman"/>
          <w:sz w:val="30"/>
          <w:szCs w:val="30"/>
        </w:rPr>
        <w:t>选题原则上一人一题，确实需要多人合作完成的综合性课题，必须明确分工，保证各自独立完成所分担的任务。</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论文写作要求</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论文观点明确，内容完整，要反映出学生对专业基础理论、专门知识和基本技能的理解和掌握程度</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论文论据充实，数据可靠，资料详实，论述充分，结构完整严谨，条理清楚，语言准确、简练、通顺</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论文应具备学术文体的一般特征。调查报告、工作总结及文学作品等各类非学术文体的文章不能作为</w:t>
      </w:r>
      <w:r w:rsidR="00DC7906">
        <w:rPr>
          <w:rFonts w:ascii="Times New Roman" w:eastAsia="仿宋_GB2312" w:hAnsi="Times New Roman" w:cs="Times New Roman" w:hint="eastAsia"/>
          <w:sz w:val="30"/>
          <w:szCs w:val="30"/>
        </w:rPr>
        <w:t>毕业</w:t>
      </w:r>
      <w:r w:rsidRPr="00313639">
        <w:rPr>
          <w:rFonts w:ascii="Times New Roman" w:eastAsia="仿宋_GB2312" w:hAnsi="Times New Roman" w:cs="Times New Roman" w:hint="eastAsia"/>
          <w:sz w:val="30"/>
          <w:szCs w:val="30"/>
        </w:rPr>
        <w:t>论文</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论文正文字数不少于</w:t>
      </w:r>
      <w:r w:rsidRPr="00313639">
        <w:rPr>
          <w:rFonts w:ascii="Times New Roman" w:eastAsia="仿宋_GB2312" w:hAnsi="Times New Roman" w:cs="Times New Roman" w:hint="eastAsia"/>
          <w:sz w:val="30"/>
          <w:szCs w:val="30"/>
        </w:rPr>
        <w:t>6000</w:t>
      </w:r>
      <w:r w:rsidRPr="00313639">
        <w:rPr>
          <w:rFonts w:ascii="Times New Roman" w:eastAsia="仿宋_GB2312" w:hAnsi="Times New Roman" w:cs="Times New Roman" w:hint="eastAsia"/>
          <w:sz w:val="30"/>
          <w:szCs w:val="30"/>
        </w:rPr>
        <w:t>字</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论文写作及引文、资料标注符合学术规范，符合《国家开放大学</w:t>
      </w:r>
      <w:r w:rsidR="00BB7C9D">
        <w:rPr>
          <w:rFonts w:ascii="Times New Roman" w:eastAsia="仿宋_GB2312" w:hAnsi="Times New Roman" w:cs="Times New Roman" w:hint="eastAsia"/>
          <w:sz w:val="30"/>
          <w:szCs w:val="30"/>
        </w:rPr>
        <w:t>毕业</w:t>
      </w:r>
      <w:r w:rsidRPr="00313639">
        <w:rPr>
          <w:rFonts w:ascii="Times New Roman" w:eastAsia="仿宋_GB2312" w:hAnsi="Times New Roman" w:cs="Times New Roman" w:hint="eastAsia"/>
          <w:sz w:val="30"/>
          <w:szCs w:val="30"/>
        </w:rPr>
        <w:t>论文写作形式要求》（附</w:t>
      </w:r>
      <w:r w:rsidR="00BB7C9D">
        <w:rPr>
          <w:rFonts w:ascii="Times New Roman" w:eastAsia="仿宋_GB2312" w:hAnsi="Times New Roman" w:cs="Times New Roman" w:hint="eastAsia"/>
          <w:sz w:val="30"/>
          <w:szCs w:val="30"/>
        </w:rPr>
        <w:t>件</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第三章</w:t>
      </w:r>
      <w:r w:rsidRPr="00313639">
        <w:rPr>
          <w:rFonts w:eastAsia="仿宋_GB2312"/>
          <w:bCs/>
          <w:sz w:val="30"/>
          <w:szCs w:val="30"/>
        </w:rPr>
        <w:t xml:space="preserve"> </w:t>
      </w:r>
      <w:r w:rsidRPr="00313639">
        <w:rPr>
          <w:rFonts w:eastAsia="仿宋_GB2312"/>
          <w:bCs/>
          <w:sz w:val="30"/>
          <w:szCs w:val="30"/>
        </w:rPr>
        <w:t>论文指导</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各学习中心指定专业教师担任论文指导教师，指导学生完成</w:t>
      </w:r>
      <w:r w:rsidR="00BB7C9D">
        <w:rPr>
          <w:rFonts w:ascii="Times New Roman" w:eastAsia="仿宋_GB2312" w:hAnsi="Times New Roman" w:cs="Times New Roman" w:hint="eastAsia"/>
          <w:sz w:val="30"/>
          <w:szCs w:val="30"/>
        </w:rPr>
        <w:t>毕业</w:t>
      </w:r>
      <w:r w:rsidRPr="00313639">
        <w:rPr>
          <w:rFonts w:ascii="Times New Roman" w:eastAsia="仿宋_GB2312" w:hAnsi="Times New Roman" w:cs="Times New Roman"/>
          <w:sz w:val="30"/>
          <w:szCs w:val="30"/>
        </w:rPr>
        <w:t>论文的写作，给出初评成绩及评语。</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指导教师任职资格</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具有认真的工作态度、丰富的专业知识和较高的业务水平，熟悉教学情况</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2.</w:t>
      </w:r>
      <w:r w:rsidRPr="00313639">
        <w:rPr>
          <w:rFonts w:ascii="Times New Roman" w:eastAsia="仿宋_GB2312" w:hAnsi="Times New Roman" w:cs="Times New Roman"/>
          <w:sz w:val="30"/>
          <w:szCs w:val="30"/>
        </w:rPr>
        <w:t>具有相应专业本科及以上学历，且有中级及以上专业技术职称或</w:t>
      </w:r>
      <w:r w:rsidR="00BB7C9D">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年以上相关行业从业经历。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指导教师职责</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根据论文写作的具体要求和安排，制定详细工作计划</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指导学生正确选题，帮助学生制订写作计划，指导学生进行文献检索，推荐参考书目和资料并指导阅读</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对论文写作全过程的各个阶段进行指导，审阅论文提出修改意见，帮助学生解决写作中的有关问题。每个阶段指导不少于</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次，每次指导需进行记录，总计指导时间不少于</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小时</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监督检查学生独立完成论文写作情况，鉴别并制止抄袭、剽窃等造假行为。指导教师发现论文造假，须要求学生重新写作论文，如学生不改正，指导教师有权终止指导，论文初评成绩记零分。</w:t>
      </w:r>
    </w:p>
    <w:p w:rsidR="00351B9B" w:rsidRPr="000B1D70" w:rsidRDefault="00351B9B" w:rsidP="000B1D70">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w:t>
      </w:r>
      <w:r w:rsidR="000B1D70">
        <w:rPr>
          <w:rFonts w:ascii="Times New Roman" w:eastAsia="仿宋_GB2312" w:hAnsi="Times New Roman" w:cs="Times New Roman"/>
          <w:sz w:val="30"/>
          <w:szCs w:val="30"/>
        </w:rPr>
        <w:t>导</w:t>
      </w:r>
      <w:r w:rsidR="000B1D70">
        <w:rPr>
          <w:rFonts w:ascii="Times New Roman" w:eastAsia="仿宋_GB2312" w:hAnsi="Times New Roman" w:cs="Times New Roman" w:hint="eastAsia"/>
          <w:sz w:val="30"/>
          <w:szCs w:val="30"/>
        </w:rPr>
        <w:t>教师工作量：</w:t>
      </w:r>
      <w:r w:rsidRPr="000B1D70">
        <w:rPr>
          <w:rFonts w:ascii="Times New Roman" w:eastAsia="仿宋_GB2312" w:hAnsi="Times New Roman" w:cs="Times New Roman" w:hint="eastAsia"/>
          <w:sz w:val="30"/>
          <w:szCs w:val="30"/>
        </w:rPr>
        <w:t>专职教师同时指导的各类学生数一般每人不超过</w:t>
      </w:r>
      <w:r w:rsidR="000B1D70" w:rsidRPr="000B1D70">
        <w:rPr>
          <w:rFonts w:ascii="Times New Roman" w:eastAsia="仿宋_GB2312" w:hAnsi="Times New Roman" w:cs="Times New Roman"/>
          <w:sz w:val="30"/>
          <w:szCs w:val="30"/>
        </w:rPr>
        <w:t>25</w:t>
      </w:r>
      <w:r w:rsidRPr="000B1D70">
        <w:rPr>
          <w:rFonts w:ascii="Times New Roman" w:eastAsia="仿宋_GB2312" w:hAnsi="Times New Roman" w:cs="Times New Roman" w:hint="eastAsia"/>
          <w:sz w:val="30"/>
          <w:szCs w:val="30"/>
        </w:rPr>
        <w:t>人，兼职指导教师同时指导的各类学生数一般每人不超过</w:t>
      </w:r>
      <w:r w:rsidR="000B1D70" w:rsidRPr="000B1D70">
        <w:rPr>
          <w:rFonts w:ascii="Times New Roman" w:eastAsia="仿宋_GB2312" w:hAnsi="Times New Roman" w:cs="Times New Roman"/>
          <w:sz w:val="30"/>
          <w:szCs w:val="30"/>
        </w:rPr>
        <w:t>15</w:t>
      </w:r>
      <w:r w:rsidRPr="000B1D70">
        <w:rPr>
          <w:rFonts w:ascii="Times New Roman" w:eastAsia="仿宋_GB2312" w:hAnsi="Times New Roman" w:cs="Times New Roman" w:hint="eastAsia"/>
          <w:sz w:val="30"/>
          <w:szCs w:val="30"/>
        </w:rPr>
        <w:t>人</w:t>
      </w:r>
      <w:r w:rsidR="000B1D70">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第四章</w:t>
      </w:r>
      <w:r w:rsidRPr="00313639">
        <w:rPr>
          <w:rFonts w:eastAsia="仿宋_GB2312"/>
          <w:bCs/>
          <w:sz w:val="30"/>
          <w:szCs w:val="30"/>
        </w:rPr>
        <w:t xml:space="preserve"> </w:t>
      </w:r>
      <w:r w:rsidRPr="00313639">
        <w:rPr>
          <w:rFonts w:eastAsia="仿宋_GB2312"/>
          <w:bCs/>
          <w:sz w:val="30"/>
          <w:szCs w:val="30"/>
        </w:rPr>
        <w:t>论文答辩</w:t>
      </w:r>
    </w:p>
    <w:p w:rsidR="00184615" w:rsidRPr="00184615" w:rsidRDefault="00586E89" w:rsidP="00184615">
      <w:pPr>
        <w:pStyle w:val="aa"/>
        <w:widowControl/>
        <w:numPr>
          <w:ilvl w:val="0"/>
          <w:numId w:val="1"/>
        </w:numPr>
        <w:tabs>
          <w:tab w:val="left" w:pos="1276"/>
          <w:tab w:val="left" w:pos="1560"/>
        </w:tabs>
        <w:spacing w:line="540" w:lineRule="exact"/>
        <w:ind w:left="0" w:firstLineChars="0" w:firstLine="680"/>
        <w:jc w:val="left"/>
        <w:rPr>
          <w:rFonts w:ascii="Times New Roman" w:eastAsia="仿宋_GB2312" w:hAnsi="Times New Roman" w:cs="Times New Roman" w:hint="eastAsia"/>
          <w:sz w:val="30"/>
          <w:szCs w:val="30"/>
        </w:rPr>
      </w:pPr>
      <w:r>
        <w:rPr>
          <w:rFonts w:ascii="Times New Roman" w:eastAsia="仿宋_GB2312" w:hAnsi="Times New Roman" w:cs="Times New Roman" w:hint="eastAsia"/>
          <w:sz w:val="30"/>
          <w:szCs w:val="30"/>
        </w:rPr>
        <w:t>毕业论文</w:t>
      </w:r>
      <w:r w:rsidR="00351B9B" w:rsidRPr="00313639">
        <w:rPr>
          <w:rFonts w:ascii="Times New Roman" w:eastAsia="仿宋_GB2312" w:hAnsi="Times New Roman" w:cs="Times New Roman"/>
          <w:sz w:val="30"/>
          <w:szCs w:val="30"/>
        </w:rPr>
        <w:t>必须由</w:t>
      </w:r>
      <w:r>
        <w:rPr>
          <w:rFonts w:ascii="Times New Roman" w:eastAsia="仿宋_GB2312" w:hAnsi="Times New Roman" w:cs="Times New Roman" w:hint="eastAsia"/>
          <w:sz w:val="30"/>
          <w:szCs w:val="30"/>
        </w:rPr>
        <w:t>重庆开放大学</w:t>
      </w:r>
      <w:r w:rsidR="00351B9B" w:rsidRPr="00313639">
        <w:rPr>
          <w:rFonts w:ascii="Times New Roman" w:eastAsia="仿宋_GB2312" w:hAnsi="Times New Roman" w:cs="Times New Roman"/>
          <w:sz w:val="30"/>
          <w:szCs w:val="30"/>
        </w:rPr>
        <w:t>组织答辩</w:t>
      </w:r>
      <w:r w:rsidR="00184615">
        <w:rPr>
          <w:rFonts w:ascii="Times New Roman" w:eastAsia="仿宋_GB2312" w:hAnsi="Times New Roman" w:cs="Times New Roman" w:hint="eastAsia"/>
          <w:sz w:val="30"/>
          <w:szCs w:val="30"/>
        </w:rPr>
        <w:t>，</w:t>
      </w:r>
      <w:r w:rsidR="00184615">
        <w:rPr>
          <w:rFonts w:ascii="Times New Roman" w:eastAsia="仿宋_GB2312" w:hAnsi="Times New Roman" w:cs="Times New Roman" w:hint="eastAsia"/>
          <w:sz w:val="30"/>
          <w:szCs w:val="30"/>
        </w:rPr>
        <w:t>本专业</w:t>
      </w:r>
      <w:r w:rsidR="00184615">
        <w:rPr>
          <w:rFonts w:ascii="Times New Roman" w:eastAsia="仿宋_GB2312" w:hAnsi="Times New Roman" w:cs="Times New Roman" w:hint="eastAsia"/>
          <w:sz w:val="30"/>
          <w:szCs w:val="30"/>
        </w:rPr>
        <w:t>的毕业论文答辩工作</w:t>
      </w:r>
      <w:r w:rsidR="00184615">
        <w:rPr>
          <w:rFonts w:ascii="Times New Roman" w:eastAsia="仿宋_GB2312" w:hAnsi="Times New Roman" w:cs="Times New Roman" w:hint="eastAsia"/>
          <w:sz w:val="30"/>
          <w:szCs w:val="30"/>
        </w:rPr>
        <w:t>采取抽答辩方式进行</w:t>
      </w:r>
      <w:r w:rsidR="00184615">
        <w:rPr>
          <w:rFonts w:ascii="Times New Roman" w:eastAsia="仿宋_GB2312" w:hAnsi="Times New Roman" w:cs="Times New Roman" w:hint="eastAsia"/>
          <w:sz w:val="30"/>
          <w:szCs w:val="30"/>
        </w:rPr>
        <w:t>（参照附件</w:t>
      </w:r>
      <w:r w:rsidR="00184615">
        <w:rPr>
          <w:rFonts w:ascii="Times New Roman" w:eastAsia="仿宋_GB2312" w:hAnsi="Times New Roman" w:cs="Times New Roman" w:hint="eastAsia"/>
          <w:sz w:val="30"/>
          <w:szCs w:val="30"/>
        </w:rPr>
        <w:t>2</w:t>
      </w:r>
      <w:r w:rsidR="00184615">
        <w:rPr>
          <w:rFonts w:ascii="Times New Roman" w:eastAsia="仿宋_GB2312" w:hAnsi="Times New Roman" w:cs="Times New Roman" w:hint="eastAsia"/>
          <w:sz w:val="30"/>
          <w:szCs w:val="30"/>
        </w:rPr>
        <w:t>：</w:t>
      </w:r>
      <w:r w:rsidR="00184615" w:rsidRPr="00184615">
        <w:rPr>
          <w:rFonts w:ascii="Times New Roman" w:eastAsia="仿宋_GB2312" w:hAnsi="Times New Roman" w:cs="Times New Roman" w:hint="eastAsia"/>
          <w:sz w:val="30"/>
          <w:szCs w:val="30"/>
        </w:rPr>
        <w:t>关于进一步做好开放教育本科专业</w:t>
      </w:r>
      <w:r w:rsidR="00184615">
        <w:rPr>
          <w:rFonts w:ascii="Times New Roman" w:eastAsia="仿宋_GB2312" w:hAnsi="Times New Roman" w:cs="Times New Roman" w:hint="eastAsia"/>
          <w:sz w:val="30"/>
          <w:szCs w:val="30"/>
        </w:rPr>
        <w:t>毕</w:t>
      </w:r>
      <w:r w:rsidR="00184615" w:rsidRPr="00184615">
        <w:rPr>
          <w:rFonts w:ascii="Times New Roman" w:eastAsia="仿宋_GB2312" w:hAnsi="Times New Roman" w:cs="Times New Roman" w:hint="eastAsia"/>
          <w:sz w:val="30"/>
          <w:szCs w:val="30"/>
        </w:rPr>
        <w:t>业论文（设计）抽答辩改革试点工作的通知</w:t>
      </w:r>
      <w:r w:rsidR="00184615">
        <w:rPr>
          <w:rFonts w:ascii="Times New Roman" w:eastAsia="仿宋_GB2312" w:hAnsi="Times New Roman" w:cs="Times New Roman" w:hint="eastAsia"/>
          <w:sz w:val="30"/>
          <w:szCs w:val="30"/>
        </w:rPr>
        <w:t>）。</w:t>
      </w:r>
    </w:p>
    <w:p w:rsidR="00351B9B" w:rsidRPr="00313639" w:rsidRDefault="00184615" w:rsidP="00351B9B">
      <w:pPr>
        <w:pStyle w:val="aa"/>
        <w:widowControl/>
        <w:numPr>
          <w:ilvl w:val="0"/>
          <w:numId w:val="1"/>
        </w:numPr>
        <w:tabs>
          <w:tab w:val="left" w:pos="1276"/>
          <w:tab w:val="left" w:pos="1560"/>
        </w:tabs>
        <w:spacing w:line="540" w:lineRule="exact"/>
        <w:ind w:left="0"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重庆开放大学</w:t>
      </w:r>
      <w:r w:rsidR="00351B9B" w:rsidRPr="00313639">
        <w:rPr>
          <w:rFonts w:ascii="Times New Roman" w:eastAsia="仿宋_GB2312" w:hAnsi="Times New Roman" w:cs="Times New Roman"/>
          <w:sz w:val="30"/>
          <w:szCs w:val="30"/>
        </w:rPr>
        <w:t>建立答辩小组，负责</w:t>
      </w:r>
      <w:r>
        <w:rPr>
          <w:rFonts w:ascii="Times New Roman" w:eastAsia="仿宋_GB2312" w:hAnsi="Times New Roman" w:cs="Times New Roman" w:hint="eastAsia"/>
          <w:sz w:val="30"/>
          <w:szCs w:val="30"/>
        </w:rPr>
        <w:t>毕业</w:t>
      </w:r>
      <w:r w:rsidR="00351B9B" w:rsidRPr="00313639">
        <w:rPr>
          <w:rFonts w:ascii="Times New Roman" w:eastAsia="仿宋_GB2312" w:hAnsi="Times New Roman" w:cs="Times New Roman"/>
          <w:sz w:val="30"/>
          <w:szCs w:val="30"/>
        </w:rPr>
        <w:t>论文答辩的组织工作。</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答辩小组</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人数须为</w:t>
      </w:r>
      <w:r w:rsidR="00184615">
        <w:rPr>
          <w:rFonts w:ascii="Times New Roman" w:eastAsia="仿宋_GB2312" w:hAnsi="Times New Roman" w:cs="Times New Roman"/>
          <w:sz w:val="30"/>
          <w:szCs w:val="30"/>
        </w:rPr>
        <w:t>3</w:t>
      </w:r>
      <w:r w:rsidRPr="00313639">
        <w:rPr>
          <w:rFonts w:ascii="Times New Roman" w:eastAsia="仿宋_GB2312" w:hAnsi="Times New Roman" w:cs="Times New Roman" w:hint="eastAsia"/>
          <w:sz w:val="30"/>
          <w:szCs w:val="30"/>
        </w:rPr>
        <w:t>人及以上的单数。小组成员包括：答辩主持人</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名，答辩教师若干名</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答辩主持人可以来自国家开放大学办学体系，也可从办学体</w:t>
      </w:r>
      <w:r w:rsidRPr="00313639">
        <w:rPr>
          <w:rFonts w:ascii="Times New Roman" w:eastAsia="仿宋_GB2312" w:hAnsi="Times New Roman" w:cs="Times New Roman" w:hint="eastAsia"/>
          <w:sz w:val="30"/>
          <w:szCs w:val="30"/>
        </w:rPr>
        <w:lastRenderedPageBreak/>
        <w:t>系外聘请。办学体系内的答辩主持人须持有国家开放大学颁发的答辩主持人资格证书，从办学体系外聘请的答辩主持人须具有普通高等学校的副高级及以上专业技术职称，或者具有</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年以上相关行业从业经历（须具有资格证明）</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指导教师在其本人指导的学生进行答辩时，不得担任该答辩小组成员</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主要职责为根据学生学位论文和答辩情况，为学生评定论文成绩。</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答辩教师须具有相应专业本科及以上学历、中级及以上专业技术职称、</w:t>
      </w: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年以上相应专业教学研究工作经历或</w:t>
      </w:r>
      <w:r w:rsidR="00184615">
        <w:rPr>
          <w:rFonts w:ascii="Times New Roman" w:eastAsia="仿宋_GB2312" w:hAnsi="Times New Roman" w:cs="Times New Roman"/>
          <w:sz w:val="30"/>
          <w:szCs w:val="30"/>
        </w:rPr>
        <w:t>5</w:t>
      </w:r>
      <w:r w:rsidRPr="00313639">
        <w:rPr>
          <w:rFonts w:ascii="Times New Roman" w:eastAsia="仿宋_GB2312" w:hAnsi="Times New Roman" w:cs="Times New Roman"/>
          <w:sz w:val="30"/>
          <w:szCs w:val="30"/>
        </w:rPr>
        <w:t>年以上相关行业从业经历。答辩教师主要职责是审阅参加答辩学生的论文，并依此提出问题，对学生答辩情况进行现场点评。</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答辩程序</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答辩教师审阅参加答辩的学生的学位论文</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答辩主持人宣布答辩程序和要求</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答辩学生介绍</w:t>
      </w:r>
      <w:r w:rsidR="00184615">
        <w:rPr>
          <w:rFonts w:ascii="Times New Roman" w:eastAsia="仿宋_GB2312" w:hAnsi="Times New Roman" w:cs="Times New Roman" w:hint="eastAsia"/>
          <w:sz w:val="30"/>
          <w:szCs w:val="30"/>
        </w:rPr>
        <w:t>毕业</w:t>
      </w:r>
      <w:r w:rsidRPr="00313639">
        <w:rPr>
          <w:rFonts w:ascii="Times New Roman" w:eastAsia="仿宋_GB2312" w:hAnsi="Times New Roman" w:cs="Times New Roman" w:hint="eastAsia"/>
          <w:sz w:val="30"/>
          <w:szCs w:val="30"/>
        </w:rPr>
        <w:t>论文主要内容</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答辩教师审查判断学位论文的真实性，提出相关问题，由学生回答</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答辩教师对学生答辩情况进行点评，评估判断论文质量</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6.</w:t>
      </w:r>
      <w:r w:rsidRPr="00313639">
        <w:rPr>
          <w:rFonts w:ascii="Times New Roman" w:eastAsia="仿宋_GB2312" w:hAnsi="Times New Roman" w:cs="Times New Roman" w:hint="eastAsia"/>
          <w:sz w:val="30"/>
          <w:szCs w:val="30"/>
        </w:rPr>
        <w:t>答辩主持人组织答辩教师对学位论文质量和学生答辩过程进行评议，根据《国家开放大学</w:t>
      </w:r>
      <w:r w:rsidR="00AD6CCC">
        <w:rPr>
          <w:rFonts w:ascii="Times New Roman" w:eastAsia="仿宋_GB2312" w:hAnsi="Times New Roman" w:cs="Times New Roman" w:hint="eastAsia"/>
          <w:sz w:val="30"/>
          <w:szCs w:val="30"/>
        </w:rPr>
        <w:t>毕业</w:t>
      </w:r>
      <w:r w:rsidRPr="00313639">
        <w:rPr>
          <w:rFonts w:ascii="Times New Roman" w:eastAsia="仿宋_GB2312" w:hAnsi="Times New Roman" w:cs="Times New Roman" w:hint="eastAsia"/>
          <w:sz w:val="30"/>
          <w:szCs w:val="30"/>
        </w:rPr>
        <w:t>论文成绩评分标准》（附</w:t>
      </w:r>
      <w:r w:rsidR="00184615">
        <w:rPr>
          <w:rFonts w:ascii="Times New Roman" w:eastAsia="仿宋_GB2312" w:hAnsi="Times New Roman" w:cs="Times New Roman" w:hint="eastAsia"/>
          <w:sz w:val="30"/>
          <w:szCs w:val="30"/>
        </w:rPr>
        <w:t>件</w:t>
      </w:r>
      <w:r w:rsidR="00184615">
        <w:rPr>
          <w:rFonts w:ascii="Times New Roman" w:eastAsia="仿宋_GB2312" w:hAnsi="Times New Roman" w:cs="Times New Roman"/>
          <w:sz w:val="30"/>
          <w:szCs w:val="30"/>
        </w:rPr>
        <w:t>3</w:t>
      </w:r>
      <w:r w:rsidRPr="00313639">
        <w:rPr>
          <w:rFonts w:ascii="Times New Roman" w:eastAsia="仿宋_GB2312" w:hAnsi="Times New Roman" w:cs="Times New Roman" w:hint="eastAsia"/>
          <w:sz w:val="30"/>
          <w:szCs w:val="30"/>
        </w:rPr>
        <w:t>）给出答辩成绩和评语，记入</w:t>
      </w:r>
      <w:r w:rsidR="00AD6CCC">
        <w:rPr>
          <w:rFonts w:ascii="Times New Roman" w:eastAsia="仿宋_GB2312" w:hAnsi="Times New Roman" w:cs="Times New Roman" w:hint="eastAsia"/>
          <w:sz w:val="30"/>
          <w:szCs w:val="30"/>
        </w:rPr>
        <w:t>毕业</w:t>
      </w:r>
      <w:r w:rsidRPr="00313639">
        <w:rPr>
          <w:rFonts w:ascii="Times New Roman" w:eastAsia="仿宋_GB2312" w:hAnsi="Times New Roman" w:cs="Times New Roman" w:hint="eastAsia"/>
          <w:sz w:val="30"/>
          <w:szCs w:val="30"/>
        </w:rPr>
        <w:t>论文评审表，并须答辩主持人签字</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7.</w:t>
      </w:r>
      <w:r w:rsidRPr="00313639">
        <w:rPr>
          <w:rFonts w:ascii="Times New Roman" w:eastAsia="仿宋_GB2312" w:hAnsi="Times New Roman" w:cs="Times New Roman" w:hint="eastAsia"/>
          <w:sz w:val="30"/>
          <w:szCs w:val="30"/>
        </w:rPr>
        <w:t>如答辩后成绩不理想，学生可根据所在学习中心实践教学安</w:t>
      </w:r>
      <w:r w:rsidRPr="00313639">
        <w:rPr>
          <w:rFonts w:ascii="Times New Roman" w:eastAsia="仿宋_GB2312" w:hAnsi="Times New Roman" w:cs="Times New Roman" w:hint="eastAsia"/>
          <w:sz w:val="30"/>
          <w:szCs w:val="30"/>
        </w:rPr>
        <w:lastRenderedPageBreak/>
        <w:t>排计划，在学籍有效期内申请重新答辩一次。</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第五章</w:t>
      </w:r>
      <w:r w:rsidRPr="00313639">
        <w:rPr>
          <w:rFonts w:eastAsia="仿宋_GB2312"/>
          <w:bCs/>
          <w:sz w:val="30"/>
          <w:szCs w:val="30"/>
        </w:rPr>
        <w:t xml:space="preserve"> </w:t>
      </w:r>
      <w:r w:rsidRPr="00313639">
        <w:rPr>
          <w:rFonts w:eastAsia="仿宋_GB2312"/>
          <w:bCs/>
          <w:sz w:val="30"/>
          <w:szCs w:val="30"/>
        </w:rPr>
        <w:t>论文终审</w:t>
      </w:r>
    </w:p>
    <w:p w:rsidR="00D23D1A" w:rsidRPr="00D23D1A" w:rsidRDefault="00D23D1A" w:rsidP="00D23D1A">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D23D1A">
        <w:rPr>
          <w:rFonts w:ascii="Times New Roman" w:eastAsia="仿宋_GB2312" w:hAnsi="Times New Roman" w:cs="Times New Roman" w:hint="eastAsia"/>
          <w:sz w:val="30"/>
          <w:szCs w:val="30"/>
        </w:rPr>
        <w:t>毕业论文由</w:t>
      </w:r>
      <w:r>
        <w:rPr>
          <w:rFonts w:ascii="Times New Roman" w:eastAsia="仿宋_GB2312" w:hAnsi="Times New Roman" w:cs="Times New Roman" w:hint="eastAsia"/>
          <w:sz w:val="30"/>
          <w:szCs w:val="30"/>
        </w:rPr>
        <w:t>重庆开放大学</w:t>
      </w:r>
      <w:r w:rsidRPr="00D23D1A">
        <w:rPr>
          <w:rFonts w:ascii="Times New Roman" w:eastAsia="仿宋_GB2312" w:hAnsi="Times New Roman" w:cs="Times New Roman" w:hint="eastAsia"/>
          <w:sz w:val="30"/>
          <w:szCs w:val="30"/>
        </w:rPr>
        <w:t>负责终审。</w:t>
      </w:r>
      <w:r>
        <w:rPr>
          <w:rFonts w:ascii="Times New Roman" w:eastAsia="仿宋_GB2312" w:hAnsi="Times New Roman" w:cs="Times New Roman" w:hint="eastAsia"/>
          <w:sz w:val="30"/>
          <w:szCs w:val="30"/>
        </w:rPr>
        <w:t>各学习中心</w:t>
      </w:r>
      <w:r w:rsidRPr="00D23D1A">
        <w:rPr>
          <w:rFonts w:ascii="Times New Roman" w:eastAsia="仿宋_GB2312" w:hAnsi="Times New Roman" w:cs="Times New Roman" w:hint="eastAsia"/>
          <w:sz w:val="30"/>
          <w:szCs w:val="30"/>
        </w:rPr>
        <w:t>必须</w:t>
      </w:r>
      <w:r>
        <w:rPr>
          <w:rFonts w:ascii="Times New Roman" w:eastAsia="仿宋_GB2312" w:hAnsi="Times New Roman" w:cs="Times New Roman" w:hint="eastAsia"/>
          <w:sz w:val="30"/>
          <w:szCs w:val="30"/>
        </w:rPr>
        <w:t>按照《</w:t>
      </w:r>
      <w:r w:rsidRPr="00D23D1A">
        <w:rPr>
          <w:rFonts w:ascii="Times New Roman" w:eastAsia="仿宋_GB2312" w:hAnsi="Times New Roman" w:cs="Times New Roman" w:hint="eastAsia"/>
          <w:sz w:val="30"/>
          <w:szCs w:val="30"/>
        </w:rPr>
        <w:t>国家开放大学毕业论文写作形式要求</w:t>
      </w:r>
      <w:r>
        <w:rPr>
          <w:rFonts w:ascii="Times New Roman" w:eastAsia="仿宋_GB2312" w:hAnsi="Times New Roman" w:cs="Times New Roman" w:hint="eastAsia"/>
          <w:sz w:val="30"/>
          <w:szCs w:val="30"/>
        </w:rPr>
        <w:t>》（见附件</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Pr="00D23D1A">
        <w:rPr>
          <w:rFonts w:ascii="Times New Roman" w:eastAsia="仿宋_GB2312" w:hAnsi="Times New Roman" w:cs="Times New Roman" w:hint="eastAsia"/>
          <w:sz w:val="30"/>
          <w:szCs w:val="30"/>
        </w:rPr>
        <w:t>收齐材料，作为终审的原始材料和档案</w:t>
      </w:r>
      <w:r>
        <w:rPr>
          <w:rFonts w:ascii="Times New Roman" w:eastAsia="仿宋_GB2312" w:hAnsi="Times New Roman" w:cs="Times New Roman" w:hint="eastAsia"/>
          <w:sz w:val="30"/>
          <w:szCs w:val="30"/>
        </w:rPr>
        <w:t>按规定保存。</w:t>
      </w:r>
    </w:p>
    <w:p w:rsidR="00D23D1A" w:rsidRPr="00D23D1A" w:rsidRDefault="00D23D1A" w:rsidP="00D23D1A">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hint="eastAsia"/>
          <w:sz w:val="30"/>
          <w:szCs w:val="30"/>
        </w:rPr>
      </w:pPr>
      <w:r>
        <w:rPr>
          <w:rFonts w:ascii="Times New Roman" w:eastAsia="仿宋_GB2312" w:hAnsi="Times New Roman" w:cs="Times New Roman" w:hint="eastAsia"/>
          <w:sz w:val="30"/>
          <w:szCs w:val="30"/>
        </w:rPr>
        <w:t>各学习中心</w:t>
      </w:r>
      <w:r w:rsidRPr="00D23D1A">
        <w:rPr>
          <w:rFonts w:ascii="Times New Roman" w:eastAsia="仿宋_GB2312" w:hAnsi="Times New Roman" w:cs="Times New Roman" w:hint="eastAsia"/>
          <w:sz w:val="30"/>
          <w:szCs w:val="30"/>
        </w:rPr>
        <w:t>需妥善保管毕业论文（设计）的教学过程性资料（如一、二、三稿等），以备</w:t>
      </w:r>
      <w:r>
        <w:rPr>
          <w:rFonts w:ascii="Times New Roman" w:eastAsia="仿宋_GB2312" w:hAnsi="Times New Roman" w:cs="Times New Roman" w:hint="eastAsia"/>
          <w:sz w:val="30"/>
          <w:szCs w:val="30"/>
        </w:rPr>
        <w:t>重庆开放大学</w:t>
      </w:r>
      <w:r w:rsidRPr="00D23D1A">
        <w:rPr>
          <w:rFonts w:ascii="Times New Roman" w:eastAsia="仿宋_GB2312" w:hAnsi="Times New Roman" w:cs="Times New Roman" w:hint="eastAsia"/>
          <w:sz w:val="30"/>
          <w:szCs w:val="30"/>
        </w:rPr>
        <w:t>和</w:t>
      </w:r>
      <w:r>
        <w:rPr>
          <w:rFonts w:ascii="Times New Roman" w:eastAsia="仿宋_GB2312" w:hAnsi="Times New Roman" w:cs="Times New Roman" w:hint="eastAsia"/>
          <w:sz w:val="30"/>
          <w:szCs w:val="30"/>
        </w:rPr>
        <w:t>国家开放大学</w:t>
      </w:r>
      <w:r w:rsidRPr="00D23D1A">
        <w:rPr>
          <w:rFonts w:ascii="Times New Roman" w:eastAsia="仿宋_GB2312" w:hAnsi="Times New Roman" w:cs="Times New Roman" w:hint="eastAsia"/>
          <w:sz w:val="30"/>
          <w:szCs w:val="30"/>
        </w:rPr>
        <w:t>进行教学检查。</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w:t>
      </w:r>
      <w:r w:rsidR="00D23D1A">
        <w:rPr>
          <w:rFonts w:eastAsia="仿宋_GB2312" w:hint="eastAsia"/>
          <w:bCs/>
          <w:sz w:val="30"/>
          <w:szCs w:val="30"/>
        </w:rPr>
        <w:t>六</w:t>
      </w:r>
      <w:r w:rsidRPr="00313639">
        <w:rPr>
          <w:rFonts w:eastAsia="仿宋_GB2312"/>
          <w:bCs/>
          <w:sz w:val="30"/>
          <w:szCs w:val="30"/>
        </w:rPr>
        <w:t>章</w:t>
      </w:r>
      <w:r w:rsidRPr="00313639">
        <w:rPr>
          <w:rFonts w:eastAsia="仿宋_GB2312"/>
          <w:bCs/>
          <w:sz w:val="30"/>
          <w:szCs w:val="30"/>
        </w:rPr>
        <w:t xml:space="preserve"> </w:t>
      </w:r>
      <w:r w:rsidRPr="00313639">
        <w:rPr>
          <w:rFonts w:eastAsia="仿宋_GB2312"/>
          <w:bCs/>
          <w:sz w:val="30"/>
          <w:szCs w:val="30"/>
        </w:rPr>
        <w:t>论文作假处理</w:t>
      </w:r>
    </w:p>
    <w:p w:rsidR="00351B9B" w:rsidRPr="00313639" w:rsidRDefault="00D23D1A"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毕业</w:t>
      </w:r>
      <w:r w:rsidR="00351B9B" w:rsidRPr="00313639">
        <w:rPr>
          <w:rFonts w:ascii="Times New Roman" w:eastAsia="仿宋_GB2312" w:hAnsi="Times New Roman" w:cs="Times New Roman"/>
          <w:sz w:val="30"/>
          <w:szCs w:val="30"/>
        </w:rPr>
        <w:t>论文作假行为包括以下情形：</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购买学位论文、由他人代写学位论文的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剽窃他人作品和学术成果的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伪造数据的</w:t>
      </w:r>
      <w:r w:rsidR="00313639">
        <w:rPr>
          <w:rFonts w:ascii="Times New Roman" w:eastAsia="仿宋_GB2312" w:hAnsi="Times New Roman" w:cs="Times New Roman" w:hint="eastAsia"/>
          <w:sz w:val="30"/>
          <w:szCs w:val="30"/>
        </w:rPr>
        <w:t>；</w:t>
      </w:r>
    </w:p>
    <w:p w:rsidR="00351B9B" w:rsidRPr="00313639" w:rsidRDefault="00351B9B" w:rsidP="00351B9B">
      <w:pPr>
        <w:pStyle w:val="aa"/>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有其他严重</w:t>
      </w:r>
      <w:r w:rsidR="00D23D1A">
        <w:rPr>
          <w:rFonts w:ascii="Times New Roman" w:eastAsia="仿宋_GB2312" w:hAnsi="Times New Roman" w:cs="Times New Roman" w:hint="eastAsia"/>
          <w:sz w:val="30"/>
          <w:szCs w:val="30"/>
        </w:rPr>
        <w:t>毕业</w:t>
      </w:r>
      <w:r w:rsidRPr="00313639">
        <w:rPr>
          <w:rFonts w:ascii="Times New Roman" w:eastAsia="仿宋_GB2312" w:hAnsi="Times New Roman" w:cs="Times New Roman"/>
          <w:sz w:val="30"/>
          <w:szCs w:val="30"/>
        </w:rPr>
        <w:t>论文作假行为的。</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学生的</w:t>
      </w:r>
      <w:r w:rsidR="00D23D1A">
        <w:rPr>
          <w:rFonts w:ascii="Times New Roman" w:eastAsia="仿宋_GB2312" w:hAnsi="Times New Roman" w:cs="Times New Roman" w:hint="eastAsia"/>
          <w:sz w:val="30"/>
          <w:szCs w:val="30"/>
        </w:rPr>
        <w:t>毕业</w:t>
      </w:r>
      <w:r w:rsidRPr="00313639">
        <w:rPr>
          <w:rFonts w:ascii="Times New Roman" w:eastAsia="仿宋_GB2312" w:hAnsi="Times New Roman" w:cs="Times New Roman"/>
          <w:sz w:val="30"/>
          <w:szCs w:val="30"/>
        </w:rPr>
        <w:t>论文出现上述作假情形的，学校可以</w:t>
      </w:r>
      <w:r w:rsidR="00D23D1A">
        <w:rPr>
          <w:rFonts w:ascii="Times New Roman" w:eastAsia="仿宋_GB2312" w:hAnsi="Times New Roman" w:cs="Times New Roman" w:hint="eastAsia"/>
          <w:sz w:val="30"/>
          <w:szCs w:val="30"/>
        </w:rPr>
        <w:t>按照有关规定进行处理</w:t>
      </w:r>
      <w:r w:rsidRPr="00313639">
        <w:rPr>
          <w:rFonts w:ascii="Times New Roman" w:eastAsia="仿宋_GB2312" w:hAnsi="Times New Roman" w:cs="Times New Roman"/>
          <w:sz w:val="30"/>
          <w:szCs w:val="30"/>
        </w:rPr>
        <w:t>，情节严重者开除学籍。</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指导教师未履行学术道德和学术规范教育、论文指导和审查把关等职责，其指导的学位论文存在严重作假情形的，学校将给予撤销指导教师资格的处分。</w:t>
      </w:r>
    </w:p>
    <w:p w:rsidR="00351B9B" w:rsidRPr="00313639" w:rsidRDefault="00351B9B" w:rsidP="00351B9B">
      <w:pPr>
        <w:pStyle w:val="aa"/>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学校对学生、指导教师及其他有关人员做出处理决定前，应当履行告知处理意见。当事人对</w:t>
      </w:r>
      <w:bookmarkStart w:id="0" w:name="_GoBack"/>
      <w:bookmarkEnd w:id="0"/>
      <w:r w:rsidRPr="00313639">
        <w:rPr>
          <w:rFonts w:ascii="Times New Roman" w:eastAsia="仿宋_GB2312" w:hAnsi="Times New Roman" w:cs="Times New Roman"/>
          <w:sz w:val="30"/>
          <w:szCs w:val="30"/>
        </w:rPr>
        <w:t>处理意见有异议的，可以依法提出申诉。</w:t>
      </w:r>
    </w:p>
    <w:sectPr w:rsidR="00351B9B" w:rsidRPr="00313639" w:rsidSect="00647D21">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203" w:rsidRDefault="00D42203" w:rsidP="00F22B31">
      <w:r>
        <w:separator/>
      </w:r>
    </w:p>
  </w:endnote>
  <w:endnote w:type="continuationSeparator" w:id="0">
    <w:p w:rsidR="00D42203" w:rsidRDefault="00D42203" w:rsidP="00F22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9861"/>
      <w:docPartObj>
        <w:docPartGallery w:val="Page Numbers (Bottom of Page)"/>
        <w:docPartUnique/>
      </w:docPartObj>
    </w:sdtPr>
    <w:sdtEndPr/>
    <w:sdtContent>
      <w:p w:rsidR="00647D21" w:rsidRDefault="00D42203">
        <w:pPr>
          <w:pStyle w:val="a5"/>
          <w:jc w:val="center"/>
        </w:pPr>
        <w:r>
          <w:fldChar w:fldCharType="begin"/>
        </w:r>
        <w:r>
          <w:instrText xml:space="preserve"> PAGE   \* MERGEFORMAT </w:instrText>
        </w:r>
        <w:r>
          <w:fldChar w:fldCharType="separate"/>
        </w:r>
        <w:r w:rsidR="00D23D1A" w:rsidRPr="00D23D1A">
          <w:rPr>
            <w:noProof/>
            <w:lang w:val="zh-CN"/>
          </w:rPr>
          <w:t>5</w:t>
        </w:r>
        <w:r>
          <w:rPr>
            <w:noProof/>
            <w:lang w:val="zh-CN"/>
          </w:rPr>
          <w:fldChar w:fldCharType="end"/>
        </w:r>
      </w:p>
    </w:sdtContent>
  </w:sdt>
  <w:p w:rsidR="00647D21" w:rsidRDefault="00647D2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203" w:rsidRDefault="00D42203" w:rsidP="00F22B31">
      <w:r>
        <w:separator/>
      </w:r>
    </w:p>
  </w:footnote>
  <w:footnote w:type="continuationSeparator" w:id="0">
    <w:p w:rsidR="00D42203" w:rsidRDefault="00D42203" w:rsidP="00F22B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76D97"/>
    <w:multiLevelType w:val="hybridMultilevel"/>
    <w:tmpl w:val="11BE0DA0"/>
    <w:lvl w:ilvl="0" w:tplc="3006CE8C">
      <w:start w:val="1"/>
      <w:numFmt w:val="chineseCountingThousand"/>
      <w:lvlText w:val="第%1条"/>
      <w:lvlJc w:val="left"/>
      <w:pPr>
        <w:ind w:left="987" w:hanging="420"/>
      </w:pPr>
      <w:rPr>
        <w:rFonts w:hint="eastAsia"/>
        <w:b w:val="0"/>
        <w:i w:val="0"/>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690"/>
    <w:rsid w:val="000B1D70"/>
    <w:rsid w:val="00122EFC"/>
    <w:rsid w:val="00134075"/>
    <w:rsid w:val="00184615"/>
    <w:rsid w:val="001934F7"/>
    <w:rsid w:val="00231811"/>
    <w:rsid w:val="00237B30"/>
    <w:rsid w:val="002978F4"/>
    <w:rsid w:val="002F226E"/>
    <w:rsid w:val="00313639"/>
    <w:rsid w:val="003243C8"/>
    <w:rsid w:val="00347D7F"/>
    <w:rsid w:val="00351B9B"/>
    <w:rsid w:val="00356344"/>
    <w:rsid w:val="00370902"/>
    <w:rsid w:val="00382626"/>
    <w:rsid w:val="00390A69"/>
    <w:rsid w:val="00463994"/>
    <w:rsid w:val="00483CBF"/>
    <w:rsid w:val="004B25AC"/>
    <w:rsid w:val="00514D84"/>
    <w:rsid w:val="00514DEC"/>
    <w:rsid w:val="00521A29"/>
    <w:rsid w:val="00522DBF"/>
    <w:rsid w:val="00557299"/>
    <w:rsid w:val="00557491"/>
    <w:rsid w:val="00573212"/>
    <w:rsid w:val="00586E89"/>
    <w:rsid w:val="005B2A28"/>
    <w:rsid w:val="005C193D"/>
    <w:rsid w:val="005C2679"/>
    <w:rsid w:val="006414BE"/>
    <w:rsid w:val="00647D21"/>
    <w:rsid w:val="00702E3C"/>
    <w:rsid w:val="007274C0"/>
    <w:rsid w:val="00732690"/>
    <w:rsid w:val="00755B23"/>
    <w:rsid w:val="00775D0A"/>
    <w:rsid w:val="007B48B6"/>
    <w:rsid w:val="007C5660"/>
    <w:rsid w:val="007F0752"/>
    <w:rsid w:val="00803921"/>
    <w:rsid w:val="008D52BB"/>
    <w:rsid w:val="008E4895"/>
    <w:rsid w:val="008E4989"/>
    <w:rsid w:val="008F3847"/>
    <w:rsid w:val="009159E1"/>
    <w:rsid w:val="00936847"/>
    <w:rsid w:val="0095591F"/>
    <w:rsid w:val="009725E3"/>
    <w:rsid w:val="00997ED9"/>
    <w:rsid w:val="009A4D40"/>
    <w:rsid w:val="009C2C04"/>
    <w:rsid w:val="009E209B"/>
    <w:rsid w:val="00A02BEB"/>
    <w:rsid w:val="00A15ECA"/>
    <w:rsid w:val="00A34BE4"/>
    <w:rsid w:val="00AC4045"/>
    <w:rsid w:val="00AD6CCC"/>
    <w:rsid w:val="00B20A19"/>
    <w:rsid w:val="00B72B72"/>
    <w:rsid w:val="00BB7C9D"/>
    <w:rsid w:val="00BC3786"/>
    <w:rsid w:val="00BD1A34"/>
    <w:rsid w:val="00BE0915"/>
    <w:rsid w:val="00BF415D"/>
    <w:rsid w:val="00C06ED8"/>
    <w:rsid w:val="00C2784A"/>
    <w:rsid w:val="00C76EA6"/>
    <w:rsid w:val="00C91CAC"/>
    <w:rsid w:val="00CA2EFF"/>
    <w:rsid w:val="00CD086E"/>
    <w:rsid w:val="00D0702E"/>
    <w:rsid w:val="00D23D1A"/>
    <w:rsid w:val="00D33FD7"/>
    <w:rsid w:val="00D42203"/>
    <w:rsid w:val="00D673FF"/>
    <w:rsid w:val="00DC7906"/>
    <w:rsid w:val="00DE7360"/>
    <w:rsid w:val="00E770FC"/>
    <w:rsid w:val="00E850DC"/>
    <w:rsid w:val="00E9388C"/>
    <w:rsid w:val="00F16219"/>
    <w:rsid w:val="00F22AA6"/>
    <w:rsid w:val="00F22B31"/>
    <w:rsid w:val="00F35E3F"/>
    <w:rsid w:val="00F66256"/>
    <w:rsid w:val="00F74520"/>
    <w:rsid w:val="00FC2354"/>
    <w:rsid w:val="00FC6C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A44FC"/>
  <w15:docId w15:val="{0839A319-E819-4986-AF75-0BFAF770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22B31"/>
    <w:rPr>
      <w:sz w:val="18"/>
      <w:szCs w:val="18"/>
    </w:rPr>
  </w:style>
  <w:style w:type="paragraph" w:styleId="a5">
    <w:name w:val="footer"/>
    <w:basedOn w:val="a"/>
    <w:link w:val="a6"/>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22B31"/>
    <w:rPr>
      <w:sz w:val="18"/>
      <w:szCs w:val="18"/>
    </w:rPr>
  </w:style>
  <w:style w:type="paragraph" w:styleId="a7">
    <w:name w:val="Normal (Web)"/>
    <w:basedOn w:val="a"/>
    <w:rsid w:val="00D0702E"/>
    <w:pPr>
      <w:widowControl/>
      <w:spacing w:before="100" w:beforeAutospacing="1" w:after="100" w:afterAutospacing="1"/>
      <w:jc w:val="left"/>
    </w:pPr>
    <w:rPr>
      <w:rFonts w:ascii="宋体" w:hAnsi="宋体"/>
      <w:kern w:val="0"/>
      <w:sz w:val="24"/>
    </w:rPr>
  </w:style>
  <w:style w:type="paragraph" w:styleId="a8">
    <w:name w:val="Body Text"/>
    <w:basedOn w:val="a"/>
    <w:link w:val="a9"/>
    <w:rsid w:val="00347D7F"/>
    <w:pPr>
      <w:spacing w:line="440" w:lineRule="atLeast"/>
    </w:pPr>
    <w:rPr>
      <w:rFonts w:ascii="仿宋_GB2312" w:eastAsia="仿宋_GB2312" w:hint="eastAsia"/>
      <w:sz w:val="32"/>
      <w:szCs w:val="20"/>
    </w:rPr>
  </w:style>
  <w:style w:type="character" w:customStyle="1" w:styleId="a9">
    <w:name w:val="正文文本 字符"/>
    <w:basedOn w:val="a0"/>
    <w:link w:val="a8"/>
    <w:rsid w:val="00347D7F"/>
    <w:rPr>
      <w:rFonts w:ascii="仿宋_GB2312" w:eastAsia="仿宋_GB2312" w:hAnsi="Times New Roman" w:cs="Times New Roman"/>
      <w:sz w:val="32"/>
      <w:szCs w:val="20"/>
    </w:rPr>
  </w:style>
  <w:style w:type="paragraph" w:styleId="aa">
    <w:name w:val="List Paragraph"/>
    <w:basedOn w:val="a"/>
    <w:uiPriority w:val="99"/>
    <w:qFormat/>
    <w:rsid w:val="00351B9B"/>
    <w:pPr>
      <w:ind w:firstLineChars="200" w:firstLine="420"/>
    </w:pPr>
    <w:rPr>
      <w:rFonts w:ascii="Calibri"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21</cp:revision>
  <cp:lastPrinted>2016-04-08T01:46:00Z</cp:lastPrinted>
  <dcterms:created xsi:type="dcterms:W3CDTF">2016-04-06T05:45:00Z</dcterms:created>
  <dcterms:modified xsi:type="dcterms:W3CDTF">2021-07-05T13:31:00Z</dcterms:modified>
</cp:coreProperties>
</file>